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C1" w:rsidRDefault="00FA68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68C1" w:rsidRDefault="00FA68C1">
      <w:pPr>
        <w:pStyle w:val="ConsPlusNormal"/>
        <w:jc w:val="both"/>
        <w:outlineLvl w:val="0"/>
      </w:pPr>
    </w:p>
    <w:p w:rsidR="00FA68C1" w:rsidRDefault="00FA68C1">
      <w:pPr>
        <w:pStyle w:val="ConsPlusNormal"/>
        <w:outlineLvl w:val="0"/>
      </w:pPr>
      <w:r>
        <w:t>Зарегистрировано в Минюсте России 3 ноября 2015 г. N 39600</w:t>
      </w:r>
    </w:p>
    <w:p w:rsidR="00FA68C1" w:rsidRDefault="00FA68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8C1" w:rsidRDefault="00FA68C1">
      <w:pPr>
        <w:pStyle w:val="ConsPlusNormal"/>
        <w:jc w:val="both"/>
      </w:pPr>
    </w:p>
    <w:p w:rsidR="00FA68C1" w:rsidRDefault="00FA68C1">
      <w:pPr>
        <w:pStyle w:val="ConsPlusTitle"/>
        <w:jc w:val="center"/>
      </w:pPr>
      <w:r>
        <w:t>МИНИСТЕРСТВО СПОРТА РОССИЙСКОЙ ФЕДЕРАЦИИ</w:t>
      </w:r>
    </w:p>
    <w:p w:rsidR="00FA68C1" w:rsidRDefault="00FA68C1">
      <w:pPr>
        <w:pStyle w:val="ConsPlusTitle"/>
        <w:jc w:val="center"/>
      </w:pPr>
    </w:p>
    <w:p w:rsidR="00FA68C1" w:rsidRDefault="00FA68C1">
      <w:pPr>
        <w:pStyle w:val="ConsPlusTitle"/>
        <w:jc w:val="center"/>
      </w:pPr>
      <w:r>
        <w:t>ПРИКАЗ</w:t>
      </w:r>
    </w:p>
    <w:p w:rsidR="00FA68C1" w:rsidRDefault="00FA68C1">
      <w:pPr>
        <w:pStyle w:val="ConsPlusTitle"/>
        <w:jc w:val="center"/>
      </w:pPr>
      <w:r>
        <w:t>от 24 августа 2015 г. N 825</w:t>
      </w:r>
    </w:p>
    <w:p w:rsidR="00FA68C1" w:rsidRDefault="00FA68C1">
      <w:pPr>
        <w:pStyle w:val="ConsPlusTitle"/>
        <w:jc w:val="center"/>
      </w:pPr>
    </w:p>
    <w:p w:rsidR="00FA68C1" w:rsidRDefault="00FA68C1">
      <w:pPr>
        <w:pStyle w:val="ConsPlusTitle"/>
        <w:jc w:val="center"/>
      </w:pPr>
      <w:r>
        <w:t>ОБ УТВЕРЖДЕНИИ ПОРЯДКА</w:t>
      </w:r>
    </w:p>
    <w:p w:rsidR="00FA68C1" w:rsidRDefault="00FA68C1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FA68C1" w:rsidRDefault="00FA68C1">
      <w:pPr>
        <w:pStyle w:val="ConsPlusTitle"/>
        <w:jc w:val="center"/>
      </w:pPr>
      <w:r>
        <w:t>И ПРЕДОСТАВЛЯЕМЫХ УСЛУГ В СФЕРЕ ФИЗИЧЕСКОЙ КУЛЬТУРЫ</w:t>
      </w:r>
    </w:p>
    <w:p w:rsidR="00FA68C1" w:rsidRDefault="00FA68C1">
      <w:pPr>
        <w:pStyle w:val="ConsPlusTitle"/>
        <w:jc w:val="center"/>
      </w:pPr>
      <w:r>
        <w:t>И СПОРТА, А ТАКЖЕ ОКАЗАНИЯ ИНВАЛИДАМ</w:t>
      </w:r>
    </w:p>
    <w:p w:rsidR="00FA68C1" w:rsidRDefault="00FA68C1">
      <w:pPr>
        <w:pStyle w:val="ConsPlusTitle"/>
        <w:jc w:val="center"/>
      </w:pPr>
      <w:r>
        <w:t>ПРИ ЭТОМ НЕОБХОДИМОЙ ПОМОЩИ</w:t>
      </w:r>
    </w:p>
    <w:p w:rsidR="00FA68C1" w:rsidRDefault="00FA68C1">
      <w:pPr>
        <w:pStyle w:val="ConsPlusNormal"/>
        <w:jc w:val="both"/>
      </w:pPr>
    </w:p>
    <w:p w:rsidR="00FA68C1" w:rsidRDefault="00FA68C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помощи.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января 2016 года.</w:t>
      </w:r>
    </w:p>
    <w:p w:rsidR="00FA68C1" w:rsidRDefault="00FA68C1">
      <w:pPr>
        <w:pStyle w:val="ConsPlusNormal"/>
        <w:jc w:val="both"/>
      </w:pPr>
    </w:p>
    <w:p w:rsidR="00FA68C1" w:rsidRDefault="00FA68C1">
      <w:pPr>
        <w:pStyle w:val="ConsPlusNormal"/>
        <w:jc w:val="right"/>
      </w:pPr>
      <w:r>
        <w:t>Министр</w:t>
      </w:r>
    </w:p>
    <w:p w:rsidR="00FA68C1" w:rsidRDefault="00FA68C1">
      <w:pPr>
        <w:pStyle w:val="ConsPlusNormal"/>
        <w:jc w:val="right"/>
      </w:pPr>
      <w:r>
        <w:t>В.Л.МУТКО</w:t>
      </w:r>
    </w:p>
    <w:p w:rsidR="00FA68C1" w:rsidRDefault="00FA68C1">
      <w:pPr>
        <w:pStyle w:val="ConsPlusNormal"/>
        <w:jc w:val="both"/>
      </w:pPr>
    </w:p>
    <w:p w:rsidR="00FA68C1" w:rsidRDefault="00FA68C1">
      <w:pPr>
        <w:pStyle w:val="ConsPlusNormal"/>
        <w:jc w:val="both"/>
      </w:pPr>
    </w:p>
    <w:p w:rsidR="00FA68C1" w:rsidRDefault="00FA68C1">
      <w:pPr>
        <w:pStyle w:val="ConsPlusNormal"/>
        <w:jc w:val="both"/>
      </w:pPr>
    </w:p>
    <w:p w:rsidR="00FA68C1" w:rsidRDefault="00FA68C1">
      <w:pPr>
        <w:pStyle w:val="ConsPlusNormal"/>
        <w:jc w:val="both"/>
      </w:pPr>
    </w:p>
    <w:p w:rsidR="00FA68C1" w:rsidRDefault="00FA68C1">
      <w:pPr>
        <w:pStyle w:val="ConsPlusNormal"/>
        <w:jc w:val="both"/>
      </w:pPr>
    </w:p>
    <w:p w:rsidR="00FA68C1" w:rsidRDefault="00FA68C1">
      <w:pPr>
        <w:pStyle w:val="ConsPlusNormal"/>
        <w:jc w:val="right"/>
        <w:outlineLvl w:val="0"/>
      </w:pPr>
      <w:r>
        <w:t>Утвержден</w:t>
      </w:r>
    </w:p>
    <w:p w:rsidR="00FA68C1" w:rsidRDefault="00FA68C1">
      <w:pPr>
        <w:pStyle w:val="ConsPlusNormal"/>
        <w:jc w:val="right"/>
      </w:pPr>
      <w:r>
        <w:t>приказом Министерства спорта</w:t>
      </w:r>
    </w:p>
    <w:p w:rsidR="00FA68C1" w:rsidRDefault="00FA68C1">
      <w:pPr>
        <w:pStyle w:val="ConsPlusNormal"/>
        <w:jc w:val="right"/>
      </w:pPr>
      <w:r>
        <w:t>Российской Федерации</w:t>
      </w:r>
    </w:p>
    <w:p w:rsidR="00FA68C1" w:rsidRDefault="00FA68C1">
      <w:pPr>
        <w:pStyle w:val="ConsPlusNormal"/>
        <w:jc w:val="right"/>
      </w:pPr>
      <w:r>
        <w:t>от 24 августа 2015 г. N 825</w:t>
      </w:r>
    </w:p>
    <w:p w:rsidR="00FA68C1" w:rsidRDefault="00FA68C1">
      <w:pPr>
        <w:pStyle w:val="ConsPlusNormal"/>
        <w:jc w:val="both"/>
      </w:pPr>
    </w:p>
    <w:p w:rsidR="00FA68C1" w:rsidRDefault="00FA68C1">
      <w:pPr>
        <w:pStyle w:val="ConsPlusTitle"/>
        <w:jc w:val="center"/>
      </w:pPr>
      <w:bookmarkStart w:id="0" w:name="P31"/>
      <w:bookmarkEnd w:id="0"/>
      <w:r>
        <w:t>ПОРЯДОК</w:t>
      </w:r>
    </w:p>
    <w:p w:rsidR="00FA68C1" w:rsidRDefault="00FA68C1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FA68C1" w:rsidRDefault="00FA68C1">
      <w:pPr>
        <w:pStyle w:val="ConsPlusTitle"/>
        <w:jc w:val="center"/>
      </w:pPr>
      <w:r>
        <w:t>И ПРЕДОСТАВЛЯЕМЫХ УСЛУГ В СФЕРЕ ФИЗИЧЕСКОЙ КУЛЬТУРЫ</w:t>
      </w:r>
    </w:p>
    <w:p w:rsidR="00FA68C1" w:rsidRDefault="00FA68C1">
      <w:pPr>
        <w:pStyle w:val="ConsPlusTitle"/>
        <w:jc w:val="center"/>
      </w:pPr>
      <w:r>
        <w:t>И СПОРТА, А ТАКЖЕ ОКАЗАНИЯ ИНВАЛИДАМ</w:t>
      </w:r>
    </w:p>
    <w:p w:rsidR="00FA68C1" w:rsidRDefault="00FA68C1">
      <w:pPr>
        <w:pStyle w:val="ConsPlusTitle"/>
        <w:jc w:val="center"/>
      </w:pPr>
      <w:r>
        <w:t>ПРИ ЭТОМ НЕОБХОДИМОЙ ПОМОЩИ</w:t>
      </w:r>
    </w:p>
    <w:p w:rsidR="00FA68C1" w:rsidRDefault="00FA68C1">
      <w:pPr>
        <w:pStyle w:val="ConsPlusNormal"/>
        <w:jc w:val="both"/>
      </w:pPr>
    </w:p>
    <w:p w:rsidR="00FA68C1" w:rsidRDefault="00FA68C1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 (далее - Порядок) определяет правила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 в преодолении барьеров, мешающих получению услуг и использованию объектов</w:t>
      </w:r>
      <w:proofErr w:type="gramEnd"/>
      <w:r>
        <w:t xml:space="preserve"> наравне с другими лицами.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2. Руководители объектов, предоставляющих услуги в сфере физической культуры и спорта (далее - услуги), обеспечивают инвалидам, включая инвалидов, использующих кресла-коляски и собак-проводников: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lastRenderedPageBreak/>
        <w:t>условия для беспрепятственного доступа к объектам и предоставляемым в них услугам;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допуск на объекты собаки-проводника при наличии документа, подтверждающего ее специальное обучение;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оснащение объектов специальным спортивным инвентарем и оборудованием для занятия инвалидами физической культурой и спортом с учетом имеющихся у них стойких расстройств функций организма и ограничений жизнедеятельности;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 xml:space="preserve">обеспечение инвалидам условий для занятий физической культурой и спортом в специализированных </w:t>
      </w:r>
      <w:proofErr w:type="gramStart"/>
      <w:r>
        <w:t>группах</w:t>
      </w:r>
      <w:proofErr w:type="gramEnd"/>
      <w:r>
        <w:t xml:space="preserve"> с учетом имеющихся у них ограничений жизнедеятельности;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наличие сотрудников, подготовленных для проведения занятий по физической культуре и спорту с инвалидами.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3. Руководители объектов, предоставляющих услуги,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FA68C1" w:rsidRDefault="00FA68C1">
      <w:pPr>
        <w:pStyle w:val="ConsPlusNormal"/>
        <w:spacing w:before="220"/>
        <w:ind w:firstLine="540"/>
        <w:jc w:val="both"/>
      </w:pPr>
      <w:bookmarkStart w:id="1" w:name="P51"/>
      <w:bookmarkEnd w:id="1"/>
      <w:r>
        <w:t>4. Оценка соответствия уровня доступности для инвалидов объектов и услуг осуществляется Минспортом России и органами исполнительной власти в сфере физической культуры и спорта субъектов Российской Федерации, с использованием следующих показателей доступности для инвалидов объектов и предоставляемых услуг (далее - показатели):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доля спортивных сооружений, соответствующих требованиям по обеспечению условий их доступности для инвалидов, от общего количества спортивных сооружений;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доля вновь введенных в эксплуатацию с 1 июля 2016 года спортивных сооружений, полностью соответствующих требованиям доступности объектов и услуг для инвалидов, в которых предоставляются услуги населению, от общего количества вновь вводимых спортивных сооружений;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lastRenderedPageBreak/>
        <w:t>доля существующих спортивных сооружений, которые в результате проведения капитального ремонта, реконструкции, модернизации, после 1 июля 2016 года полностью соответствуют требованиям доступности объектов и услуг для инвалидов, от общего количества спортивных сооружений, прошедших капитальный ремонт, реконструкцию, модернизацию;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доля спортивных сооружений,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по территории объекта), в том числе имеются: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адаптированные лифты (при необходимости и технической возможности);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поручни;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пандусы;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подъемные платформы (аппарели) (при необходимости и технической возможности);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достаточная ширина дверных проемов, лестничных маршей, площадок;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доля сотрудников, проводящих занятия по физической культуре и спорту с инвалидами, от общего количества сотрудников, проводящих занятия по физической культуре и спорту;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доля сотрудников, прошедших инструктирование или обучение для работы с инвалидами,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Федерации, от общего количества работающих сотрудников;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доля сотрудников, предоставляющих услуги, на которых возложено оказание инвалидам помощи при предоставлении им услуг, от общего количества сотрудников, предоставляющих данные услуги населению;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доля инвалидов, систематически занимающихся физической культурой и спортом, в общей численности данной категории населения;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доля детей-инвалидов, систематически занимающихся физической культурой и спортом, в общей численности данной категории населения;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доля учреждений, предоставляющих услуги в сфере физической культуры и спорта для инвалидов от общего количества учреждений, предоставляющих услуги в сфере физической культуры и спорта.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 xml:space="preserve">5. Минспортом России и органами исполнительной власти в сфере физической культуры и спорта субъектов Российской Федерации с 1 июля 2016 года осуществляются меры по обеспечению проектирования, строительства и </w:t>
      </w:r>
      <w:proofErr w:type="gramStart"/>
      <w:r>
        <w:t>приемки</w:t>
      </w:r>
      <w:proofErr w:type="gramEnd"/>
      <w:r>
        <w:t xml:space="preserve"> вновь вводимых в эксплуатацию, а также прошедших капитальный ремонт, реконструкцию, модернизацию объектов, где осуществляется предоставление услуг с соблюдением условий их доступности, установленных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</w:t>
      </w:r>
      <w:r>
        <w:lastRenderedPageBreak/>
        <w:t xml:space="preserve">Федерации" (Собрание законодательства Российской Федерации, 1995, N 48, ст. 4563; 2001, N 33, ст. 3426; </w:t>
      </w:r>
      <w:proofErr w:type="gramStart"/>
      <w:r>
        <w:t xml:space="preserve">2004, N 35, ст. 3607, 2014, N 49, ст. 6928), а также </w:t>
      </w:r>
      <w:hyperlink r:id="rId7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</w:t>
      </w:r>
      <w:proofErr w:type="gramEnd"/>
      <w:r>
        <w:t xml:space="preserve"> </w:t>
      </w:r>
      <w:proofErr w:type="gramStart"/>
      <w:r>
        <w:t>2, ст. 465).</w:t>
      </w:r>
      <w:proofErr w:type="gramEnd"/>
    </w:p>
    <w:p w:rsidR="00FA68C1" w:rsidRDefault="00FA68C1">
      <w:pPr>
        <w:pStyle w:val="ConsPlusNormal"/>
        <w:spacing w:before="220"/>
        <w:ind w:firstLine="540"/>
        <w:jc w:val="both"/>
      </w:pPr>
      <w:r>
        <w:t>6. Руководители объектов, предоставляющих услуги, которые невозможно полностью приспособить к потребностям инвалидов, принимают (до их реконструкции или капитального ремонта) согласованные с представителями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услуг.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Минспорт России и органы исполнительной власти в сфере физической культуры и спорта субъектов Российской Федерации на арендуемых объектах, которые невозможно полностью приспособить к потребностям инвалидов, принимают меры по включению в договоры аренды условий об исполнении собственником объекта требований по обеспечению условий доступности для инвалидов объектов и услуг.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7. Руководители объектов, предоставляющих услуги,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соответственно).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8. Паспорт должен содержать следующие разделы: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г)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9. Для проведения обследования и паспортизации руководителями объектов, предоставляющих услуги,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По результатам обследования объекта и предоставляемых на нем услуг Комиссией разрабатываются предложения по принятию управленческих решений (с учетом положений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о правах инвалидов, принятой в г. Нью-Йорке 13 декабря 2006 г. (Собрание законодательства Российской Федерации, 2013, N 6, ст. 468) 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 мая 2012 </w:t>
      </w:r>
      <w:r>
        <w:lastRenderedPageBreak/>
        <w:t>г. N 46-ФЗ "О ратификации Конвенции о правах инвалидов"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2012, N 19, ст. 2280) по обеспечению "разумного приспособления" и "универсального дизайна"), которые включаются в паспорт, в том числе:</w:t>
      </w:r>
      <w:proofErr w:type="gramEnd"/>
    </w:p>
    <w:p w:rsidR="00FA68C1" w:rsidRDefault="00FA68C1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объекта и порядка предоставления на нем услуг в соответствии с </w:t>
      </w:r>
      <w:hyperlink r:id="rId10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24.11.1995 N 181-ФЗ "О социальной защите инвалидов в Российской Федерации" (в случае невозможности обеспечения условий полной доступности);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сметах его капитального и текущего ремонтов, реконструкции, модернизации, в графиках переоснащения объекта и закупки нового оборудования в целях повышения уровня доступности объекта и условий предоставления на нем услуг с учетом потребностей инвалидов;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по включению необходимых мероприятий в технические задания на разработку проектно-сметной документации по проектированию и строительству вновь вводимых в эксплуатацию объектов, на которых предоставляются услуги, оснащению их приспособлениями и оборудованием, обеспечивающими их полное соответствие требованиям доступности для инвалидов с 1 июля 2016 года.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12. Паспорт, разработанный Комиссией, утверждается руководителем объекта, предоставляющего услуги.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>13. В случае предоставления услуги в арендуемом помещении (здании), в состав Комиссии включается представитель собственника арендуемого помещения (здания), а в предложениях по повышению уровня доступности объекта учитываются его предложения.</w:t>
      </w:r>
    </w:p>
    <w:p w:rsidR="00FA68C1" w:rsidRDefault="00FA68C1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Минспорт России, уполномоченные высшие исполнительные органы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Порядка, а также на основании представленных паспортов разрабатывают и утверждают планы мероприятий ("дорожные карты") по повышению значений показателей доступности для инвалидов объектов и услуг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</w:t>
      </w:r>
      <w:proofErr w:type="gramEnd"/>
      <w:r>
        <w:t>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17.06.2015 N 599 (Собрание законодательства Российской Федерации, 2015, N 26, ст. 3894).</w:t>
      </w:r>
    </w:p>
    <w:p w:rsidR="00FA68C1" w:rsidRDefault="00FA68C1">
      <w:pPr>
        <w:pStyle w:val="ConsPlusNormal"/>
        <w:jc w:val="both"/>
      </w:pPr>
    </w:p>
    <w:p w:rsidR="00FA68C1" w:rsidRDefault="00FA68C1">
      <w:pPr>
        <w:pStyle w:val="ConsPlusNormal"/>
        <w:jc w:val="both"/>
      </w:pPr>
    </w:p>
    <w:p w:rsidR="00FA68C1" w:rsidRDefault="00FA68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9EA" w:rsidRPr="00FA68C1" w:rsidRDefault="002729EA">
      <w:pPr>
        <w:rPr>
          <w:lang w:val="ru-RU"/>
        </w:rPr>
      </w:pPr>
    </w:p>
    <w:sectPr w:rsidR="002729EA" w:rsidRPr="00FA68C1" w:rsidSect="0025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68C1"/>
    <w:rsid w:val="002729EA"/>
    <w:rsid w:val="003D6C18"/>
    <w:rsid w:val="005669DB"/>
    <w:rsid w:val="005E31D1"/>
    <w:rsid w:val="00BE1DE9"/>
    <w:rsid w:val="00E562C8"/>
    <w:rsid w:val="00F673C1"/>
    <w:rsid w:val="00FA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D1"/>
  </w:style>
  <w:style w:type="paragraph" w:styleId="1">
    <w:name w:val="heading 1"/>
    <w:basedOn w:val="a"/>
    <w:next w:val="a"/>
    <w:link w:val="10"/>
    <w:uiPriority w:val="9"/>
    <w:qFormat/>
    <w:rsid w:val="005E31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1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1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1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1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1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1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1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1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1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1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1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1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1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E31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31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31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31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E31D1"/>
    <w:rPr>
      <w:b/>
      <w:bCs/>
    </w:rPr>
  </w:style>
  <w:style w:type="character" w:styleId="a8">
    <w:name w:val="Emphasis"/>
    <w:uiPriority w:val="20"/>
    <w:qFormat/>
    <w:rsid w:val="005E31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E31D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3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1D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1D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31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31D1"/>
    <w:rPr>
      <w:b/>
      <w:bCs/>
      <w:i/>
      <w:iCs/>
    </w:rPr>
  </w:style>
  <w:style w:type="character" w:styleId="ad">
    <w:name w:val="Subtle Emphasis"/>
    <w:uiPriority w:val="19"/>
    <w:qFormat/>
    <w:rsid w:val="005E31D1"/>
    <w:rPr>
      <w:i/>
      <w:iCs/>
    </w:rPr>
  </w:style>
  <w:style w:type="character" w:styleId="ae">
    <w:name w:val="Intense Emphasis"/>
    <w:uiPriority w:val="21"/>
    <w:qFormat/>
    <w:rsid w:val="005E31D1"/>
    <w:rPr>
      <w:b/>
      <w:bCs/>
    </w:rPr>
  </w:style>
  <w:style w:type="character" w:styleId="af">
    <w:name w:val="Subtle Reference"/>
    <w:uiPriority w:val="31"/>
    <w:qFormat/>
    <w:rsid w:val="005E31D1"/>
    <w:rPr>
      <w:smallCaps/>
    </w:rPr>
  </w:style>
  <w:style w:type="character" w:styleId="af0">
    <w:name w:val="Intense Reference"/>
    <w:uiPriority w:val="32"/>
    <w:qFormat/>
    <w:rsid w:val="005E31D1"/>
    <w:rPr>
      <w:smallCaps/>
      <w:spacing w:val="5"/>
      <w:u w:val="single"/>
    </w:rPr>
  </w:style>
  <w:style w:type="character" w:styleId="af1">
    <w:name w:val="Book Title"/>
    <w:uiPriority w:val="33"/>
    <w:qFormat/>
    <w:rsid w:val="005E31D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31D1"/>
    <w:pPr>
      <w:outlineLvl w:val="9"/>
    </w:pPr>
  </w:style>
  <w:style w:type="paragraph" w:customStyle="1" w:styleId="ConsPlusNormal">
    <w:name w:val="ConsPlusNormal"/>
    <w:rsid w:val="00FA6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FA6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FA68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2DB79A018F259FB7D9913F6C015F0810820D3A8C5F73EA248B5259C206B62F779D0D9A32B453AE06ED4D5U3qB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12DB79A018F259FB7D9C1CF5C015F0800F2DD7ACCEAA34AA11B9279B2F3467F068D0DBA2354536F76780857678C8E0ACB7AAA565DCAC26UDq4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2DB79A018F259FB7D9C1CF5C015F0810F25DAACCEAA34AA11B9279B2F3467F068D0D8A7374E6BAF2881D9312CDBE3A8B7A8A07AUDq7D" TargetMode="External"/><Relationship Id="rId11" Type="http://schemas.openxmlformats.org/officeDocument/2006/relationships/hyperlink" Target="consultantplus://offline/ref=4E12DB79A018F259FB7D9C1CF5C015F0810E27D7AFCEAA34AA11B9279B2F3467F068D0DBA235453EFC6780857678C8E0ACB7AAA565DCAC26UDq4D" TargetMode="External"/><Relationship Id="rId5" Type="http://schemas.openxmlformats.org/officeDocument/2006/relationships/hyperlink" Target="consultantplus://offline/ref=4E12DB79A018F259FB7D9C1CF5C015F0810F25DAACCEAA34AA11B9279B2F3467F068D0D8A4374E6BAF2881D9312CDBE3A8B7A8A07AUDq7D" TargetMode="External"/><Relationship Id="rId10" Type="http://schemas.openxmlformats.org/officeDocument/2006/relationships/hyperlink" Target="consultantplus://offline/ref=4E12DB79A018F259FB7D9C1CF5C015F0810F25DAACCEAA34AA11B9279B2F3467F068D0D8A4314E6BAF2881D9312CDBE3A8B7A8A07AUDq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12DB79A018F259FB7D9C1CF5C015F0830D2CD0A9CEAA34AA11B9279B2F3467E26888D7A1345B3FFB72D6D433U2q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В.</dc:creator>
  <cp:lastModifiedBy>Лебедева Елена В.</cp:lastModifiedBy>
  <cp:revision>1</cp:revision>
  <dcterms:created xsi:type="dcterms:W3CDTF">2019-05-31T03:42:00Z</dcterms:created>
  <dcterms:modified xsi:type="dcterms:W3CDTF">2019-05-31T03:42:00Z</dcterms:modified>
</cp:coreProperties>
</file>